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A" w:rsidRPr="00B17527" w:rsidRDefault="00ED179A" w:rsidP="00ED179A">
      <w:pPr>
        <w:ind w:firstLine="693"/>
        <w:rPr>
          <w:rFonts w:ascii="HGP行書体" w:eastAsia="HGP行書体"/>
          <w:sz w:val="110"/>
          <w:szCs w:val="110"/>
        </w:rPr>
      </w:pPr>
      <w:bookmarkStart w:id="0" w:name="_GoBack"/>
      <w:bookmarkEnd w:id="0"/>
      <w:r w:rsidRPr="00B17527">
        <w:rPr>
          <w:rFonts w:ascii="HGP行書体" w:eastAsia="HGP行書体" w:hint="eastAsia"/>
          <w:sz w:val="110"/>
          <w:szCs w:val="110"/>
        </w:rPr>
        <w:t>古典文学を楽しむ会</w:t>
      </w:r>
    </w:p>
    <w:p w:rsidR="00ED179A" w:rsidRDefault="00ED179A" w:rsidP="00ED179A">
      <w:pPr>
        <w:rPr>
          <w:rFonts w:asciiTheme="majorEastAsia" w:eastAsiaTheme="majorEastAsia" w:hAnsiTheme="majorEastAsia"/>
          <w:sz w:val="40"/>
          <w:szCs w:val="40"/>
        </w:rPr>
      </w:pPr>
      <w:r w:rsidRPr="00982F9D">
        <w:rPr>
          <w:rFonts w:asciiTheme="majorEastAsia" w:eastAsiaTheme="majorEastAsia" w:hAnsiTheme="majorEastAsia" w:hint="eastAsia"/>
          <w:sz w:val="40"/>
          <w:szCs w:val="40"/>
        </w:rPr>
        <w:t>原文を声に出して読み、日本語の響きを楽しみましょう。</w:t>
      </w:r>
    </w:p>
    <w:p w:rsidR="00ED179A" w:rsidRPr="00B17527" w:rsidRDefault="00ED179A" w:rsidP="00ED179A">
      <w:pPr>
        <w:ind w:firstLineChars="100" w:firstLine="560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10</w:t>
      </w:r>
      <w:r w:rsidRPr="00B17527">
        <w:rPr>
          <w:rFonts w:asciiTheme="majorEastAsia" w:eastAsiaTheme="majorEastAsia" w:hAnsiTheme="majorEastAsia" w:hint="eastAsia"/>
          <w:sz w:val="56"/>
          <w:szCs w:val="56"/>
        </w:rPr>
        <w:t>月のテーマは</w:t>
      </w:r>
    </w:p>
    <w:p w:rsidR="00ED179A" w:rsidRPr="00DE709D" w:rsidRDefault="00ED179A" w:rsidP="00ED179A">
      <w:pPr>
        <w:ind w:firstLineChars="100" w:firstLine="964"/>
        <w:rPr>
          <w:rFonts w:ascii="HGP行書体" w:eastAsia="HGP行書体"/>
          <w:sz w:val="72"/>
          <w:szCs w:val="72"/>
        </w:rPr>
      </w:pPr>
      <w:r w:rsidRPr="00B3667F">
        <w:rPr>
          <w:rFonts w:ascii="HGP教科書体" w:eastAsia="HGP教科書体" w:hint="eastAsia"/>
          <w:b/>
          <w:sz w:val="96"/>
          <w:szCs w:val="96"/>
        </w:rPr>
        <w:t>『平家物語』</w:t>
      </w:r>
      <w:r>
        <w:rPr>
          <w:rFonts w:ascii="HG教科書体" w:eastAsia="HG教科書体" w:hint="eastAsia"/>
          <w:b/>
          <w:sz w:val="72"/>
          <w:szCs w:val="72"/>
        </w:rPr>
        <w:t>―</w:t>
      </w:r>
      <w:r>
        <w:rPr>
          <w:rFonts w:ascii="HG教科書体" w:eastAsia="HG教科書体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ED179A" w:rsidRPr="00C9477C">
              <w:rPr>
                <w:rFonts w:ascii="HG教科書体" w:eastAsia="HG教科書体" w:hint="eastAsia"/>
                <w:b/>
                <w:sz w:val="36"/>
                <w:szCs w:val="72"/>
              </w:rPr>
              <w:t>おうぎ</w:t>
            </w:r>
          </w:rt>
          <w:rubyBase>
            <w:r w:rsidR="00ED179A">
              <w:rPr>
                <w:rFonts w:ascii="HG教科書体" w:eastAsia="HG教科書体" w:hint="eastAsia"/>
                <w:b/>
                <w:sz w:val="72"/>
                <w:szCs w:val="72"/>
              </w:rPr>
              <w:t>扇</w:t>
            </w:r>
          </w:rubyBase>
        </w:ruby>
      </w:r>
      <w:r>
        <w:rPr>
          <w:rFonts w:ascii="HG教科書体" w:eastAsia="HG教科書体" w:hint="eastAsia"/>
          <w:b/>
          <w:sz w:val="72"/>
          <w:szCs w:val="72"/>
        </w:rPr>
        <w:t>の</w:t>
      </w:r>
      <w:r>
        <w:rPr>
          <w:rFonts w:ascii="HG教科書体" w:eastAsia="HG教科書体"/>
          <w:b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ED179A" w:rsidRPr="00C9477C">
              <w:rPr>
                <w:rFonts w:ascii="HG教科書体" w:eastAsia="HG教科書体" w:hint="eastAsia"/>
                <w:b/>
                <w:sz w:val="36"/>
                <w:szCs w:val="72"/>
              </w:rPr>
              <w:t>まと</w:t>
            </w:r>
          </w:rt>
          <w:rubyBase>
            <w:r w:rsidR="00ED179A">
              <w:rPr>
                <w:rFonts w:ascii="HG教科書体" w:eastAsia="HG教科書体" w:hint="eastAsia"/>
                <w:b/>
                <w:sz w:val="72"/>
                <w:szCs w:val="72"/>
              </w:rPr>
              <w:t>的</w:t>
            </w:r>
          </w:rubyBase>
        </w:ruby>
      </w:r>
      <w:r>
        <w:rPr>
          <w:rFonts w:ascii="HG教科書体" w:eastAsia="HG教科書体" w:hint="eastAsia"/>
          <w:b/>
          <w:sz w:val="72"/>
          <w:szCs w:val="72"/>
        </w:rPr>
        <w:t>―</w:t>
      </w:r>
      <w:r w:rsidRPr="00D44222">
        <w:rPr>
          <w:rFonts w:ascii="HGP教科書体" w:eastAsia="HGP教科書体" w:hint="eastAsia"/>
          <w:b/>
          <w:sz w:val="28"/>
          <w:szCs w:val="28"/>
        </w:rPr>
        <w:t xml:space="preserve">　</w:t>
      </w:r>
    </w:p>
    <w:p w:rsidR="00ED179A" w:rsidRDefault="00ED179A" w:rsidP="00ED179A">
      <w:pPr>
        <w:ind w:firstLineChars="1600" w:firstLine="3373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「那須与一が鏑矢を射ると・・・」</w:t>
      </w:r>
    </w:p>
    <w:p w:rsidR="00ED179A" w:rsidRPr="00E01ED2" w:rsidRDefault="00ED179A" w:rsidP="00ED179A">
      <w:pPr>
        <w:rPr>
          <w:rFonts w:ascii="ＭＳ Ｐ明朝" w:eastAsia="ＭＳ Ｐ明朝" w:hAnsi="ＭＳ Ｐ明朝" w:cs="Arial"/>
          <w:b/>
          <w:kern w:val="0"/>
          <w:szCs w:val="21"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</w:t>
      </w:r>
      <w:r w:rsidRPr="00E01ED2">
        <w:rPr>
          <w:rFonts w:ascii="ＭＳ Ｐ明朝" w:eastAsia="ＭＳ Ｐ明朝" w:hAnsi="ＭＳ Ｐ明朝"/>
          <w:b/>
          <w:noProof/>
        </w:rPr>
        <w:drawing>
          <wp:inline distT="0" distB="0" distL="0" distR="0">
            <wp:extent cx="4861932" cy="3114675"/>
            <wp:effectExtent l="19050" t="0" r="0" b="0"/>
            <wp:docPr id="8" name="図 1" descr="https://bushoojapan.com/wp-content/uploads/2019/02/a9409dedc27118879ead660b4d244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hoojapan.com/wp-content/uploads/2019/02/a9409dedc27118879ead660b4d24490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72" cy="31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9A" w:rsidRPr="00B17527" w:rsidRDefault="00ED179A" w:rsidP="00ED179A">
      <w:pPr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B17527">
        <w:rPr>
          <w:rFonts w:asciiTheme="majorEastAsia" w:eastAsiaTheme="majorEastAsia" w:hAnsiTheme="majorEastAsia" w:hint="eastAsia"/>
          <w:b/>
          <w:sz w:val="36"/>
          <w:szCs w:val="36"/>
        </w:rPr>
        <w:t>日時：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2019年10</w:t>
      </w:r>
      <w:r w:rsidRPr="00B17527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1日（火）　</w:t>
      </w:r>
      <w:r w:rsidRPr="00B17527">
        <w:rPr>
          <w:rFonts w:asciiTheme="majorEastAsia" w:eastAsiaTheme="majorEastAsia" w:hAnsiTheme="majorEastAsia" w:hint="eastAsia"/>
          <w:b/>
          <w:sz w:val="36"/>
          <w:szCs w:val="36"/>
        </w:rPr>
        <w:t>午前10時30分～12時</w:t>
      </w:r>
    </w:p>
    <w:p w:rsidR="00ED179A" w:rsidRDefault="00ED179A" w:rsidP="00ED179A">
      <w:pPr>
        <w:ind w:firstLineChars="950" w:firstLine="3433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16</w:t>
      </w:r>
      <w:r w:rsidRPr="00B17527">
        <w:rPr>
          <w:rFonts w:asciiTheme="majorEastAsia" w:eastAsiaTheme="majorEastAsia" w:hAnsiTheme="majorEastAsia" w:hint="eastAsia"/>
          <w:b/>
          <w:sz w:val="36"/>
          <w:szCs w:val="36"/>
        </w:rPr>
        <w:t>日（水）　午前10時30分～12時</w:t>
      </w:r>
    </w:p>
    <w:p w:rsidR="00ED179A" w:rsidRDefault="00ED179A" w:rsidP="00ED179A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同一内容ですので、どちらかにお越しください。</w:t>
      </w:r>
    </w:p>
    <w:p w:rsidR="00ED179A" w:rsidRPr="00784863" w:rsidRDefault="00ED179A" w:rsidP="00ED179A">
      <w:pPr>
        <w:rPr>
          <w:rFonts w:ascii="ＭＳ Ｐ明朝" w:eastAsia="ＭＳ Ｐ明朝" w:hAnsi="ＭＳ Ｐ明朝"/>
          <w:b/>
          <w:sz w:val="24"/>
          <w:szCs w:val="24"/>
        </w:rPr>
      </w:pPr>
    </w:p>
    <w:p w:rsidR="00ED179A" w:rsidRDefault="00ED179A" w:rsidP="00ED179A">
      <w:pPr>
        <w:ind w:leftChars="400" w:left="840" w:firstLineChars="300" w:firstLine="723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次回は、</w:t>
      </w:r>
      <w:r w:rsidRPr="00DE709D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Pr="00DE709D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Pr="00DE709D">
        <w:rPr>
          <w:rFonts w:asciiTheme="majorEastAsia" w:eastAsiaTheme="majorEastAsia" w:hAnsiTheme="majorEastAsia" w:hint="eastAsia"/>
          <w:b/>
          <w:sz w:val="24"/>
          <w:szCs w:val="24"/>
        </w:rPr>
        <w:t>日（火）・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Pr="00DE709D">
        <w:rPr>
          <w:rFonts w:asciiTheme="majorEastAsia" w:eastAsiaTheme="majorEastAsia" w:hAnsiTheme="majorEastAsia" w:hint="eastAsia"/>
          <w:b/>
          <w:sz w:val="24"/>
          <w:szCs w:val="24"/>
        </w:rPr>
        <w:t>日（水）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の予定です。</w:t>
      </w:r>
    </w:p>
    <w:p w:rsidR="00ED179A" w:rsidRPr="001D2084" w:rsidRDefault="00ED179A" w:rsidP="00ED179A">
      <w:pPr>
        <w:ind w:leftChars="400" w:left="840" w:firstLineChars="500" w:firstLine="1104"/>
        <w:rPr>
          <w:rFonts w:ascii="ＭＳ Ｐ明朝" w:eastAsia="ＭＳ Ｐ明朝" w:hAnsi="ＭＳ Ｐ明朝"/>
          <w:b/>
          <w:sz w:val="22"/>
        </w:rPr>
      </w:pPr>
      <w:r w:rsidRPr="001D2084">
        <w:rPr>
          <w:rFonts w:ascii="ＭＳ Ｐ明朝" w:eastAsia="ＭＳ Ｐ明朝" w:hAnsi="ＭＳ Ｐ明朝" w:hint="eastAsia"/>
          <w:b/>
          <w:sz w:val="22"/>
        </w:rPr>
        <w:t>やむをえない事情により変更になる事があります。ご了承ください。</w:t>
      </w:r>
    </w:p>
    <w:p w:rsidR="00ED179A" w:rsidRDefault="00ED179A" w:rsidP="00ED179A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</w:p>
    <w:p w:rsidR="00ED179A" w:rsidRPr="002243C3" w:rsidRDefault="00ED179A" w:rsidP="00ED179A">
      <w:pPr>
        <w:ind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  <w:r w:rsidRPr="00B17527">
        <w:rPr>
          <w:rFonts w:asciiTheme="majorEastAsia" w:eastAsiaTheme="majorEastAsia" w:hAnsiTheme="majorEastAsia" w:hint="eastAsia"/>
          <w:b/>
          <w:sz w:val="24"/>
          <w:szCs w:val="24"/>
        </w:rPr>
        <w:t>場所</w:t>
      </w: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>：練馬区大泉学園町5-6-17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>ショップ＊学園通り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2階</w:t>
      </w: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ED179A" w:rsidRDefault="00ED179A" w:rsidP="00ED179A">
      <w:pPr>
        <w:ind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  <w:r w:rsidRPr="00B17527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>：300円（資料代・会場費含む）</w:t>
      </w:r>
    </w:p>
    <w:p w:rsidR="00ED179A" w:rsidRPr="00D44222" w:rsidRDefault="00ED179A" w:rsidP="00ED179A">
      <w:pPr>
        <w:rPr>
          <w:rFonts w:ascii="ＭＳ Ｐ明朝" w:eastAsia="ＭＳ Ｐ明朝" w:hAnsi="ＭＳ Ｐ明朝"/>
          <w:b/>
          <w:sz w:val="24"/>
          <w:szCs w:val="24"/>
        </w:rPr>
      </w:pPr>
    </w:p>
    <w:p w:rsidR="00ED179A" w:rsidRPr="002243C3" w:rsidRDefault="00ED179A" w:rsidP="00ED179A">
      <w:pPr>
        <w:ind w:firstLineChars="750" w:firstLine="1807"/>
        <w:rPr>
          <w:rFonts w:ascii="ＭＳ Ｐ明朝" w:eastAsia="ＭＳ Ｐ明朝" w:hAnsi="ＭＳ Ｐ明朝"/>
          <w:b/>
          <w:sz w:val="24"/>
          <w:szCs w:val="24"/>
        </w:rPr>
      </w:pPr>
      <w:r w:rsidRPr="00B17527">
        <w:rPr>
          <w:rFonts w:asciiTheme="majorEastAsia" w:eastAsiaTheme="majorEastAsia" w:hAnsiTheme="majorEastAsia" w:hint="eastAsia"/>
          <w:b/>
          <w:sz w:val="24"/>
          <w:szCs w:val="24"/>
        </w:rPr>
        <w:t>問い合わせ</w:t>
      </w: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>：NPOまちの駅大泉学園「ショップ＊学園通り」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>03-3978-0207</w:t>
      </w:r>
    </w:p>
    <w:p w:rsidR="004E6320" w:rsidRPr="00ED179A" w:rsidRDefault="00ED179A" w:rsidP="00ED179A">
      <w:pPr>
        <w:ind w:firstLineChars="750" w:firstLine="1807"/>
        <w:rPr>
          <w:rFonts w:ascii="ＭＳ Ｐ明朝" w:eastAsia="ＭＳ Ｐ明朝" w:hAnsi="ＭＳ Ｐ明朝"/>
          <w:b/>
          <w:sz w:val="24"/>
          <w:szCs w:val="24"/>
        </w:rPr>
      </w:pPr>
      <w:r w:rsidRPr="002243C3">
        <w:rPr>
          <w:rFonts w:ascii="ＭＳ Ｐ明朝" w:eastAsia="ＭＳ Ｐ明朝" w:hAnsi="ＭＳ Ｐ明朝" w:hint="eastAsia"/>
          <w:b/>
          <w:sz w:val="24"/>
          <w:szCs w:val="24"/>
        </w:rPr>
        <w:t>なるべく事前にお申し込みください。</w:t>
      </w:r>
    </w:p>
    <w:sectPr w:rsidR="004E6320" w:rsidRPr="00ED179A" w:rsidSect="00ED1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79A"/>
    <w:rsid w:val="000275BB"/>
    <w:rsid w:val="00461778"/>
    <w:rsid w:val="004E6320"/>
    <w:rsid w:val="004F0426"/>
    <w:rsid w:val="006A4AB8"/>
    <w:rsid w:val="00732135"/>
    <w:rsid w:val="00E30DA0"/>
    <w:rsid w:val="00E926AF"/>
    <w:rsid w:val="00E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7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ushoojapan.com/wp-content/uploads/2019/02/a9409dedc27118879ead660b4d24490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TAMAI</cp:lastModifiedBy>
  <cp:revision>2</cp:revision>
  <dcterms:created xsi:type="dcterms:W3CDTF">2019-09-07T04:42:00Z</dcterms:created>
  <dcterms:modified xsi:type="dcterms:W3CDTF">2019-09-07T04:42:00Z</dcterms:modified>
</cp:coreProperties>
</file>